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Lab 1: Password Cracking Tools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While doing this lab I learned how Cain &amp; Abel works. How to make sure PWdump7 is working and doing its job. How to brute a hash and to detect the rootkit.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5448300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4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51435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4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1981200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42"/>
          <w:szCs w:val="42"/>
        </w:rPr>
      </w:pPr>
      <w:r w:rsidDel="00000000" w:rsidR="00000000" w:rsidRPr="00000000">
        <w:rPr>
          <w:sz w:val="42"/>
          <w:szCs w:val="42"/>
          <w:rtl w:val="0"/>
        </w:rPr>
        <w:t xml:space="preserve">Lab 2: Application Data - Establish Host Security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Learned how to establish a way to look over your pc and to secure it.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5461000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6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5562600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6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781300"/>
            <wp:effectExtent b="0" l="0" r="0" t="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4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